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022DF2" w:rsidP="00A909C3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 w:rsidRPr="00022DF2">
        <w:rPr>
          <w:rFonts w:ascii="仿宋_GB2312" w:eastAsia="仿宋_GB2312" w:hint="eastAsia"/>
          <w:b/>
          <w:sz w:val="32"/>
          <w:szCs w:val="32"/>
        </w:rPr>
        <w:t>温州医科大学附属第二医院</w:t>
      </w:r>
      <w:r w:rsidR="00B74B7A" w:rsidRPr="00B74B7A">
        <w:rPr>
          <w:rFonts w:ascii="仿宋_GB2312" w:eastAsia="仿宋_GB2312" w:hint="eastAsia"/>
          <w:b/>
          <w:sz w:val="32"/>
          <w:szCs w:val="32"/>
        </w:rPr>
        <w:t>生化免疫流水线与血液分析流水线设备租赁及配套试剂（耗材）招标采购</w:t>
      </w:r>
    </w:p>
    <w:p w:rsidR="00C90DCF" w:rsidRDefault="0096290D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  <w:bookmarkStart w:id="0" w:name="_GoBack"/>
      <w:bookmarkEnd w:id="0"/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FA310A"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EC" w:rsidRDefault="00371BEC" w:rsidP="0043059B">
      <w:r>
        <w:separator/>
      </w:r>
    </w:p>
  </w:endnote>
  <w:endnote w:type="continuationSeparator" w:id="0">
    <w:p w:rsidR="00371BEC" w:rsidRDefault="00371BEC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EC" w:rsidRDefault="00371BEC" w:rsidP="0043059B">
      <w:r>
        <w:separator/>
      </w:r>
    </w:p>
  </w:footnote>
  <w:footnote w:type="continuationSeparator" w:id="0">
    <w:p w:rsidR="00371BEC" w:rsidRDefault="00371BEC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A129F2"/>
    <w:rsid w:val="00A33AB9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6AE9-564C-4D21-9DE7-3A2F16E8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49</cp:revision>
  <cp:lastPrinted>2013-01-04T01:11:00Z</cp:lastPrinted>
  <dcterms:created xsi:type="dcterms:W3CDTF">2012-12-25T02:47:00Z</dcterms:created>
  <dcterms:modified xsi:type="dcterms:W3CDTF">2019-04-26T06:29:00Z</dcterms:modified>
</cp:coreProperties>
</file>