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7274E" w:rsidRPr="00925021" w:rsidRDefault="007A2BCE" w:rsidP="00D7274E">
      <w:pPr>
        <w:jc w:val="center"/>
        <w:rPr>
          <w:b/>
          <w:color w:val="000000"/>
          <w:sz w:val="36"/>
          <w:szCs w:val="36"/>
        </w:rPr>
      </w:pPr>
      <w:r w:rsidRPr="00925021">
        <w:rPr>
          <w:rFonts w:hint="eastAsia"/>
          <w:b/>
          <w:color w:val="000000"/>
          <w:sz w:val="36"/>
          <w:szCs w:val="36"/>
        </w:rPr>
        <w:t>202</w:t>
      </w:r>
      <w:r w:rsidR="00D151C4">
        <w:rPr>
          <w:rFonts w:hint="eastAsia"/>
          <w:b/>
          <w:color w:val="000000"/>
          <w:sz w:val="36"/>
          <w:szCs w:val="36"/>
        </w:rPr>
        <w:t>6</w:t>
      </w:r>
      <w:r w:rsidRPr="00925021">
        <w:rPr>
          <w:rFonts w:hint="eastAsia"/>
          <w:b/>
          <w:color w:val="000000"/>
          <w:sz w:val="36"/>
          <w:szCs w:val="36"/>
        </w:rPr>
        <w:t>年温州医科大学附属口腔医院口腔综合类医用耗材招标采购评审细则</w:t>
      </w:r>
    </w:p>
    <w:p w:rsidR="00D7274E" w:rsidRPr="00925021" w:rsidRDefault="00D7274E" w:rsidP="00D7274E">
      <w:pPr>
        <w:jc w:val="center"/>
        <w:rPr>
          <w:rFonts w:ascii="仿宋_GB2312" w:eastAsia="仿宋_GB2312" w:hint="eastAsia"/>
          <w:bCs/>
          <w:color w:val="000000"/>
          <w:sz w:val="24"/>
          <w:szCs w:val="24"/>
        </w:rPr>
      </w:pPr>
      <w:r w:rsidRPr="00925021">
        <w:rPr>
          <w:rFonts w:ascii="仿宋_GB2312" w:eastAsia="仿宋_GB2312" w:hint="eastAsia"/>
          <w:bCs/>
          <w:color w:val="000000"/>
          <w:sz w:val="24"/>
          <w:szCs w:val="24"/>
        </w:rPr>
        <w:t>招标文号：</w:t>
      </w:r>
      <w:r w:rsidR="007A2BCE" w:rsidRPr="00925021">
        <w:rPr>
          <w:rFonts w:ascii="仿宋_GB2312" w:eastAsia="仿宋_GB2312"/>
          <w:bCs/>
          <w:color w:val="000000"/>
          <w:sz w:val="24"/>
          <w:szCs w:val="24"/>
        </w:rPr>
        <w:t>WZKQYY-202603CL</w:t>
      </w:r>
      <w:r w:rsidR="00D151C4">
        <w:rPr>
          <w:rFonts w:ascii="仿宋_GB2312" w:eastAsia="仿宋_GB2312" w:hint="eastAsia"/>
          <w:bCs/>
          <w:color w:val="000000"/>
          <w:sz w:val="24"/>
          <w:szCs w:val="24"/>
        </w:rPr>
        <w:t/>
      </w:r>
      <w:r w:rsidR="007A2BCE" w:rsidRPr="00925021">
        <w:rPr>
          <w:rFonts w:ascii="仿宋_GB2312" w:eastAsia="仿宋_GB2312"/>
          <w:bCs/>
          <w:color w:val="000000"/>
          <w:sz w:val="24"/>
          <w:szCs w:val="24"/>
        </w:rPr>
        <w:t/>
      </w:r>
      <w:r w:rsidR="00BB61D0">
        <w:rPr>
          <w:rFonts w:ascii="仿宋_GB2312" w:eastAsia="仿宋_GB2312" w:hint="eastAsia"/>
          <w:bCs/>
          <w:color w:val="000000"/>
          <w:sz w:val="24"/>
          <w:szCs w:val="24"/>
        </w:rPr>
        <w:t/>
      </w:r>
      <w:r w:rsidR="007A2BCE" w:rsidRPr="00925021">
        <w:rPr>
          <w:rFonts w:ascii="仿宋_GB2312" w:eastAsia="仿宋_GB2312"/>
          <w:bCs/>
          <w:color w:val="000000"/>
          <w:sz w:val="24"/>
          <w:szCs w:val="24"/>
        </w:rPr>
        <w:t/>
      </w:r>
    </w:p>
    <w:p w:rsidR="00CE17A2" w:rsidRPr="00925021" w:rsidRDefault="00CE17A2" w:rsidP="00224D82">
      <w:pPr>
        <w:jc w:val="center"/>
        <w:rPr>
          <w:b/>
          <w:color w:val="000000"/>
          <w:sz w:val="24"/>
          <w:szCs w:val="24"/>
        </w:rPr>
      </w:pPr>
    </w:p>
    <w:p w:rsidR="001C7B5B" w:rsidRPr="00925021" w:rsidRDefault="001C7B5B" w:rsidP="00B55FE5">
      <w:pPr>
        <w:ind w:firstLine="596"/>
        <w:jc w:val="left"/>
        <w:rPr>
          <w:rFonts w:hint="eastAsia"/>
          <w:color w:val="000000"/>
          <w:sz w:val="30"/>
          <w:szCs w:val="30"/>
        </w:rPr>
      </w:pPr>
      <w:r w:rsidRPr="00925021">
        <w:rPr>
          <w:rFonts w:hint="eastAsia"/>
          <w:color w:val="000000"/>
          <w:sz w:val="30"/>
          <w:szCs w:val="30"/>
        </w:rPr>
        <w:t>一、拟</w:t>
      </w:r>
      <w:r w:rsidR="003B44A7" w:rsidRPr="00925021">
        <w:rPr>
          <w:rFonts w:hint="eastAsia"/>
          <w:color w:val="000000"/>
          <w:sz w:val="30"/>
          <w:szCs w:val="30"/>
        </w:rPr>
        <w:t>中标</w:t>
      </w:r>
      <w:r w:rsidRPr="00925021">
        <w:rPr>
          <w:rFonts w:hint="eastAsia"/>
          <w:color w:val="000000"/>
          <w:sz w:val="30"/>
          <w:szCs w:val="30"/>
        </w:rPr>
        <w:t>供应商数量</w:t>
      </w:r>
    </w:p>
    <w:tbl>
      <w:tblPr>
        <w:tblW w:w="8429" w:type="dxa"/>
        <w:tblInd w:w="93" w:type="dxa"/>
        <w:tblLook w:val="04A0" w:firstRow="1" w:lastRow="0" w:firstColumn="1" w:lastColumn="0" w:noHBand="0" w:noVBand="1"/>
      </w:tblPr>
      <w:tblGrid>
        <w:gridCol w:w="1858"/>
        <w:gridCol w:w="2126"/>
        <w:gridCol w:w="2175"/>
        <w:gridCol w:w="2270"/>
      </w:tblGrid>
      <w:tr w:rsidR="00402562" w:rsidRPr="00925021" w:rsidTr="00402562">
        <w:trPr>
          <w:trHeight w:val="552"/>
        </w:trPr>
        <w:tc>
          <w:tcPr>
            <w:tcW w:w="1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562" w:rsidRPr="00925021" w:rsidRDefault="00402562" w:rsidP="001C7B5B">
            <w:pPr>
              <w:widowControl/>
              <w:jc w:val="center"/>
              <w:rPr>
                <w:rFonts w:ascii="宋体" w:hAnsi="宋体" w:cs="宋体"/>
                <w:b/>
                <w:bCs/>
                <w:color w:val="000000"/>
                <w:kern w:val="0"/>
                <w:sz w:val="22"/>
              </w:rPr>
            </w:pPr>
            <w:r w:rsidRPr="00925021">
              <w:rPr>
                <w:rFonts w:ascii="宋体" w:hAnsi="宋体" w:cs="宋体" w:hint="eastAsia"/>
                <w:b/>
                <w:bCs/>
                <w:color w:val="000000"/>
                <w:kern w:val="0"/>
                <w:sz w:val="22"/>
              </w:rPr>
              <w:t>评审单元内</w:t>
            </w:r>
            <w:r w:rsidR="00AD098D" w:rsidRPr="00925021">
              <w:rPr>
                <w:rFonts w:ascii="宋体" w:hAnsi="宋体" w:cs="宋体" w:hint="eastAsia"/>
                <w:b/>
                <w:bCs/>
                <w:color w:val="000000"/>
                <w:kern w:val="0"/>
                <w:sz w:val="22"/>
              </w:rPr>
              <w:t>有效</w:t>
            </w:r>
            <w:r w:rsidRPr="00925021">
              <w:rPr>
                <w:rFonts w:ascii="宋体" w:hAnsi="宋体" w:cs="宋体" w:hint="eastAsia"/>
                <w:b/>
                <w:bCs/>
                <w:color w:val="000000"/>
                <w:kern w:val="0"/>
                <w:sz w:val="22"/>
              </w:rPr>
              <w:t>供应商数量</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402562" w:rsidRPr="00925021" w:rsidRDefault="00402562" w:rsidP="001C7B5B">
            <w:pPr>
              <w:widowControl/>
              <w:jc w:val="center"/>
              <w:rPr>
                <w:rFonts w:ascii="宋体" w:hAnsi="宋体" w:cs="宋体"/>
                <w:b/>
                <w:bCs/>
                <w:color w:val="000000"/>
                <w:kern w:val="0"/>
                <w:sz w:val="22"/>
              </w:rPr>
            </w:pPr>
            <w:r w:rsidRPr="00925021">
              <w:rPr>
                <w:rFonts w:ascii="宋体" w:hAnsi="宋体" w:cs="宋体" w:hint="eastAsia"/>
                <w:b/>
                <w:bCs/>
                <w:color w:val="000000"/>
                <w:kern w:val="0"/>
                <w:sz w:val="22"/>
              </w:rPr>
              <w:t>拟</w:t>
            </w:r>
            <w:r w:rsidR="003B44A7" w:rsidRPr="00925021">
              <w:rPr>
                <w:rFonts w:ascii="宋体" w:hAnsi="宋体" w:cs="宋体" w:hint="eastAsia"/>
                <w:b/>
                <w:bCs/>
                <w:color w:val="000000"/>
                <w:kern w:val="0"/>
                <w:sz w:val="22"/>
              </w:rPr>
              <w:t>中标</w:t>
            </w:r>
            <w:r w:rsidRPr="00925021">
              <w:rPr>
                <w:rFonts w:ascii="宋体" w:hAnsi="宋体" w:cs="宋体" w:hint="eastAsia"/>
                <w:b/>
                <w:bCs/>
                <w:color w:val="000000"/>
                <w:kern w:val="0"/>
                <w:sz w:val="22"/>
              </w:rPr>
              <w:t>供应商数量</w:t>
            </w:r>
          </w:p>
        </w:tc>
        <w:tc>
          <w:tcPr>
            <w:tcW w:w="2175" w:type="dxa"/>
            <w:tcBorders>
              <w:top w:val="single" w:sz="4" w:space="0" w:color="auto"/>
              <w:left w:val="nil"/>
              <w:bottom w:val="single" w:sz="4" w:space="0" w:color="auto"/>
              <w:right w:val="single" w:sz="4" w:space="0" w:color="auto"/>
            </w:tcBorders>
            <w:vAlign w:val="center"/>
          </w:tcPr>
          <w:p w:rsidR="00402562" w:rsidRPr="00925021" w:rsidRDefault="00402562" w:rsidP="00402562">
            <w:pPr>
              <w:widowControl/>
              <w:jc w:val="center"/>
              <w:rPr>
                <w:rFonts w:ascii="宋体" w:hAnsi="宋体" w:cs="宋体" w:hint="eastAsia"/>
                <w:b/>
                <w:bCs/>
                <w:color w:val="000000"/>
                <w:kern w:val="0"/>
                <w:sz w:val="22"/>
              </w:rPr>
            </w:pPr>
            <w:r w:rsidRPr="00925021">
              <w:rPr>
                <w:rFonts w:ascii="宋体" w:hAnsi="宋体" w:cs="宋体" w:hint="eastAsia"/>
                <w:b/>
                <w:bCs/>
                <w:color w:val="000000"/>
                <w:kern w:val="0"/>
                <w:sz w:val="22"/>
              </w:rPr>
              <w:t>备</w:t>
            </w:r>
            <w:r w:rsidR="003B44A7" w:rsidRPr="00925021">
              <w:rPr>
                <w:rFonts w:ascii="宋体" w:hAnsi="宋体" w:cs="宋体" w:hint="eastAsia"/>
                <w:b/>
                <w:bCs/>
                <w:color w:val="000000"/>
                <w:kern w:val="0"/>
                <w:sz w:val="22"/>
              </w:rPr>
              <w:t>标</w:t>
            </w:r>
            <w:r w:rsidRPr="00925021">
              <w:rPr>
                <w:rFonts w:ascii="宋体" w:hAnsi="宋体" w:cs="宋体" w:hint="eastAsia"/>
                <w:b/>
                <w:bCs/>
                <w:color w:val="000000"/>
                <w:kern w:val="0"/>
                <w:sz w:val="22"/>
              </w:rPr>
              <w:t>供应商数量</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562" w:rsidRPr="00925021" w:rsidRDefault="00402562" w:rsidP="001C7B5B">
            <w:pPr>
              <w:widowControl/>
              <w:jc w:val="center"/>
              <w:rPr>
                <w:rFonts w:ascii="宋体" w:hAnsi="宋体" w:cs="宋体"/>
                <w:b/>
                <w:bCs/>
                <w:color w:val="000000"/>
                <w:kern w:val="0"/>
                <w:sz w:val="22"/>
              </w:rPr>
            </w:pPr>
            <w:r w:rsidRPr="00925021">
              <w:rPr>
                <w:rFonts w:ascii="宋体" w:hAnsi="宋体" w:cs="宋体" w:hint="eastAsia"/>
                <w:b/>
                <w:bCs/>
                <w:color w:val="000000"/>
                <w:kern w:val="0"/>
                <w:sz w:val="22"/>
              </w:rPr>
              <w:t>备注</w:t>
            </w:r>
          </w:p>
        </w:tc>
      </w:tr>
      <w:tr w:rsidR="00C33C2B" w:rsidRPr="00925021" w:rsidTr="009A35E6">
        <w:trPr>
          <w:trHeight w:val="1111"/>
        </w:trPr>
        <w:tc>
          <w:tcPr>
            <w:tcW w:w="1858" w:type="dxa"/>
            <w:tcBorders>
              <w:top w:val="nil"/>
              <w:left w:val="single" w:sz="4" w:space="0" w:color="auto"/>
              <w:bottom w:val="single" w:sz="4" w:space="0" w:color="auto"/>
              <w:right w:val="single" w:sz="4" w:space="0" w:color="auto"/>
            </w:tcBorders>
            <w:shd w:val="clear" w:color="auto" w:fill="auto"/>
            <w:noWrap/>
            <w:vAlign w:val="center"/>
            <w:hideMark/>
          </w:tcPr>
          <w:p w:rsidR="00C33C2B" w:rsidRDefault="00C33C2B" w:rsidP="00C33C2B">
            <w:pPr>
              <w:widowControl/>
              <w:jc w:val="center"/>
              <w:rPr>
                <w:rFonts w:ascii="宋体" w:hAnsi="宋体" w:cs="宋体"/>
                <w:color w:val="000000"/>
                <w:kern w:val="0"/>
                <w:sz w:val="22"/>
              </w:rPr>
            </w:pPr>
            <w:r>
              <w:rPr>
                <w:rFonts w:ascii="宋体" w:hAnsi="宋体" w:cs="宋体" w:hint="eastAsia"/>
                <w:color w:val="000000"/>
                <w:kern w:val="0"/>
                <w:sz w:val="22"/>
              </w:rPr>
              <w:t>1-2家</w:t>
            </w:r>
          </w:p>
        </w:tc>
        <w:tc>
          <w:tcPr>
            <w:tcW w:w="2126" w:type="dxa"/>
            <w:tcBorders>
              <w:top w:val="nil"/>
              <w:left w:val="nil"/>
              <w:bottom w:val="single" w:sz="4" w:space="0" w:color="auto"/>
              <w:right w:val="single" w:sz="4" w:space="0" w:color="auto"/>
            </w:tcBorders>
            <w:shd w:val="clear" w:color="auto" w:fill="auto"/>
            <w:noWrap/>
            <w:vAlign w:val="center"/>
            <w:hideMark/>
          </w:tcPr>
          <w:p w:rsidR="00C33C2B" w:rsidRDefault="00C33C2B" w:rsidP="00C33C2B">
            <w:pPr>
              <w:widowControl/>
              <w:jc w:val="center"/>
              <w:rPr>
                <w:rFonts w:ascii="宋体" w:hAnsi="宋体" w:cs="宋体"/>
                <w:color w:val="000000"/>
                <w:kern w:val="0"/>
                <w:sz w:val="22"/>
              </w:rPr>
            </w:pPr>
            <w:r>
              <w:rPr>
                <w:rFonts w:ascii="宋体" w:hAnsi="宋体" w:cs="宋体" w:hint="eastAsia"/>
                <w:color w:val="000000"/>
                <w:kern w:val="0"/>
                <w:sz w:val="22"/>
              </w:rPr>
              <w:t>≦2家</w:t>
            </w:r>
          </w:p>
        </w:tc>
        <w:tc>
          <w:tcPr>
            <w:tcW w:w="2175" w:type="dxa"/>
            <w:tcBorders>
              <w:top w:val="nil"/>
              <w:left w:val="nil"/>
              <w:bottom w:val="single" w:sz="4" w:space="0" w:color="auto"/>
              <w:right w:val="single" w:sz="4" w:space="0" w:color="auto"/>
            </w:tcBorders>
            <w:vAlign w:val="center"/>
          </w:tcPr>
          <w:p w:rsidR="00C33C2B" w:rsidRDefault="00C33C2B" w:rsidP="00C33C2B">
            <w:pPr>
              <w:widowControl/>
              <w:jc w:val="center"/>
              <w:rPr>
                <w:rFonts w:ascii="宋体" w:hAnsi="宋体" w:cs="宋体" w:hint="eastAsia"/>
                <w:color w:val="000000"/>
                <w:kern w:val="0"/>
                <w:sz w:val="22"/>
              </w:rPr>
            </w:pPr>
            <w:r>
              <w:rPr>
                <w:rFonts w:ascii="宋体" w:hAnsi="宋体" w:cs="宋体" w:hint="eastAsia"/>
                <w:color w:val="000000"/>
                <w:kern w:val="0"/>
                <w:sz w:val="22"/>
              </w:rPr>
              <w:t>/</w:t>
            </w:r>
          </w:p>
        </w:tc>
        <w:tc>
          <w:tcPr>
            <w:tcW w:w="2270" w:type="dxa"/>
            <w:tcBorders>
              <w:top w:val="nil"/>
              <w:left w:val="single" w:sz="4" w:space="0" w:color="auto"/>
              <w:bottom w:val="single" w:sz="4" w:space="0" w:color="auto"/>
              <w:right w:val="single" w:sz="4" w:space="0" w:color="auto"/>
            </w:tcBorders>
            <w:shd w:val="clear" w:color="auto" w:fill="auto"/>
            <w:vAlign w:val="center"/>
            <w:hideMark/>
          </w:tcPr>
          <w:p w:rsidR="00C33C2B" w:rsidRPr="00925021" w:rsidRDefault="00C33C2B" w:rsidP="00C33C2B">
            <w:pPr>
              <w:widowControl/>
              <w:jc w:val="left"/>
              <w:rPr>
                <w:rFonts w:ascii="宋体" w:hAnsi="宋体" w:cs="宋体"/>
                <w:color w:val="000000"/>
                <w:kern w:val="0"/>
                <w:sz w:val="22"/>
              </w:rPr>
            </w:pPr>
            <w:r w:rsidRPr="00925021">
              <w:rPr>
                <w:rFonts w:ascii="宋体" w:hAnsi="宋体" w:cs="宋体" w:hint="eastAsia"/>
                <w:color w:val="000000"/>
                <w:kern w:val="0"/>
                <w:sz w:val="22"/>
              </w:rPr>
              <w:t>评标小组根据价格谈判结果确定是否给予成交资格</w:t>
            </w:r>
          </w:p>
        </w:tc>
      </w:tr>
      <w:tr w:rsidR="00C33C2B" w:rsidRPr="00925021" w:rsidTr="00402562">
        <w:trPr>
          <w:trHeight w:val="600"/>
        </w:trPr>
        <w:tc>
          <w:tcPr>
            <w:tcW w:w="1858" w:type="dxa"/>
            <w:tcBorders>
              <w:top w:val="nil"/>
              <w:left w:val="single" w:sz="4" w:space="0" w:color="auto"/>
              <w:bottom w:val="single" w:sz="4" w:space="0" w:color="auto"/>
              <w:right w:val="single" w:sz="4" w:space="0" w:color="auto"/>
            </w:tcBorders>
            <w:shd w:val="clear" w:color="auto" w:fill="auto"/>
            <w:noWrap/>
            <w:vAlign w:val="center"/>
            <w:hideMark/>
          </w:tcPr>
          <w:p w:rsidR="00C33C2B" w:rsidRDefault="00C33C2B" w:rsidP="00C33C2B">
            <w:pPr>
              <w:widowControl/>
              <w:jc w:val="center"/>
              <w:rPr>
                <w:rFonts w:ascii="宋体" w:hAnsi="宋体" w:cs="宋体"/>
                <w:color w:val="000000"/>
                <w:kern w:val="0"/>
                <w:sz w:val="22"/>
              </w:rPr>
            </w:pPr>
            <w:r>
              <w:rPr>
                <w:rFonts w:ascii="宋体" w:hAnsi="宋体" w:cs="宋体" w:hint="eastAsia"/>
                <w:color w:val="000000"/>
                <w:kern w:val="0"/>
                <w:sz w:val="22"/>
              </w:rPr>
              <w:t>3家</w:t>
            </w:r>
          </w:p>
        </w:tc>
        <w:tc>
          <w:tcPr>
            <w:tcW w:w="2126" w:type="dxa"/>
            <w:tcBorders>
              <w:top w:val="nil"/>
              <w:left w:val="nil"/>
              <w:bottom w:val="single" w:sz="4" w:space="0" w:color="auto"/>
              <w:right w:val="single" w:sz="4" w:space="0" w:color="auto"/>
            </w:tcBorders>
            <w:shd w:val="clear" w:color="auto" w:fill="auto"/>
            <w:noWrap/>
            <w:vAlign w:val="center"/>
            <w:hideMark/>
          </w:tcPr>
          <w:p w:rsidR="00C33C2B" w:rsidRDefault="00C33C2B" w:rsidP="00C33C2B">
            <w:pPr>
              <w:widowControl/>
              <w:jc w:val="center"/>
              <w:rPr>
                <w:rFonts w:ascii="宋体" w:hAnsi="宋体" w:cs="宋体"/>
                <w:color w:val="000000"/>
                <w:kern w:val="0"/>
                <w:sz w:val="22"/>
              </w:rPr>
            </w:pPr>
            <w:r>
              <w:rPr>
                <w:rFonts w:ascii="宋体" w:hAnsi="宋体" w:cs="宋体" w:hint="eastAsia"/>
                <w:color w:val="000000"/>
                <w:kern w:val="0"/>
                <w:sz w:val="22"/>
              </w:rPr>
              <w:t>≦2家</w:t>
            </w:r>
          </w:p>
        </w:tc>
        <w:tc>
          <w:tcPr>
            <w:tcW w:w="2175" w:type="dxa"/>
            <w:tcBorders>
              <w:top w:val="nil"/>
              <w:left w:val="single" w:sz="4" w:space="0" w:color="auto"/>
              <w:bottom w:val="single" w:sz="4" w:space="0" w:color="000000"/>
              <w:right w:val="single" w:sz="4" w:space="0" w:color="auto"/>
            </w:tcBorders>
            <w:vAlign w:val="center"/>
          </w:tcPr>
          <w:p w:rsidR="00C33C2B" w:rsidRDefault="00C33C2B" w:rsidP="00C33C2B">
            <w:pPr>
              <w:widowControl/>
              <w:jc w:val="center"/>
              <w:rPr>
                <w:rFonts w:ascii="宋体" w:hAnsi="宋体" w:cs="宋体" w:hint="eastAsia"/>
                <w:color w:val="000000"/>
                <w:kern w:val="0"/>
                <w:sz w:val="22"/>
              </w:rPr>
            </w:pPr>
            <w:r>
              <w:rPr>
                <w:rFonts w:ascii="宋体" w:hAnsi="宋体" w:cs="宋体" w:hint="eastAsia"/>
                <w:color w:val="000000"/>
                <w:kern w:val="0"/>
                <w:sz w:val="22"/>
              </w:rPr>
              <w:t>1家</w:t>
            </w:r>
          </w:p>
        </w:tc>
        <w:tc>
          <w:tcPr>
            <w:tcW w:w="2270" w:type="dxa"/>
            <w:vMerge w:val="restart"/>
            <w:tcBorders>
              <w:top w:val="nil"/>
              <w:left w:val="single" w:sz="4" w:space="0" w:color="auto"/>
              <w:bottom w:val="single" w:sz="4" w:space="0" w:color="000000"/>
              <w:right w:val="single" w:sz="4" w:space="0" w:color="auto"/>
            </w:tcBorders>
            <w:shd w:val="clear" w:color="auto" w:fill="auto"/>
            <w:vAlign w:val="center"/>
            <w:hideMark/>
          </w:tcPr>
          <w:p w:rsidR="00C33C2B" w:rsidRPr="00925021" w:rsidRDefault="00C33C2B" w:rsidP="00C33C2B">
            <w:pPr>
              <w:widowControl/>
              <w:jc w:val="left"/>
              <w:rPr>
                <w:rFonts w:ascii="宋体" w:hAnsi="宋体" w:cs="宋体"/>
                <w:color w:val="000000"/>
                <w:kern w:val="0"/>
                <w:sz w:val="22"/>
              </w:rPr>
            </w:pPr>
            <w:r w:rsidRPr="00925021">
              <w:rPr>
                <w:rFonts w:ascii="宋体" w:hAnsi="宋体" w:cs="宋体" w:hint="eastAsia"/>
                <w:color w:val="000000"/>
                <w:kern w:val="0"/>
                <w:sz w:val="22"/>
              </w:rPr>
              <w:t>按综合评分得分排序由高至低推荐拟中标供应商,中标供应商因产品或服务无法满足需求，经采购人核实后，可选择由备标供应商进行替补。</w:t>
            </w:r>
          </w:p>
        </w:tc>
      </w:tr>
      <w:tr w:rsidR="00C33C2B" w:rsidRPr="00925021" w:rsidTr="00402562">
        <w:trPr>
          <w:trHeight w:val="600"/>
        </w:trPr>
        <w:tc>
          <w:tcPr>
            <w:tcW w:w="1858" w:type="dxa"/>
            <w:tcBorders>
              <w:top w:val="nil"/>
              <w:left w:val="single" w:sz="4" w:space="0" w:color="auto"/>
              <w:bottom w:val="single" w:sz="4" w:space="0" w:color="auto"/>
              <w:right w:val="single" w:sz="4" w:space="0" w:color="auto"/>
            </w:tcBorders>
            <w:shd w:val="clear" w:color="auto" w:fill="auto"/>
            <w:noWrap/>
            <w:vAlign w:val="center"/>
            <w:hideMark/>
          </w:tcPr>
          <w:p w:rsidR="00C33C2B" w:rsidRDefault="00C33C2B" w:rsidP="00C33C2B">
            <w:pPr>
              <w:widowControl/>
              <w:jc w:val="center"/>
              <w:rPr>
                <w:rFonts w:ascii="宋体" w:hAnsi="宋体" w:cs="宋体"/>
                <w:color w:val="000000"/>
                <w:kern w:val="0"/>
                <w:sz w:val="22"/>
              </w:rPr>
            </w:pPr>
            <w:r>
              <w:rPr>
                <w:rFonts w:ascii="宋体" w:hAnsi="宋体" w:cs="宋体" w:hint="eastAsia"/>
                <w:color w:val="000000"/>
                <w:kern w:val="0"/>
                <w:sz w:val="22"/>
              </w:rPr>
              <w:t>4-5家</w:t>
            </w:r>
          </w:p>
        </w:tc>
        <w:tc>
          <w:tcPr>
            <w:tcW w:w="2126" w:type="dxa"/>
            <w:tcBorders>
              <w:top w:val="nil"/>
              <w:left w:val="nil"/>
              <w:bottom w:val="single" w:sz="4" w:space="0" w:color="auto"/>
              <w:right w:val="single" w:sz="4" w:space="0" w:color="auto"/>
            </w:tcBorders>
            <w:shd w:val="clear" w:color="auto" w:fill="auto"/>
            <w:noWrap/>
            <w:vAlign w:val="center"/>
            <w:hideMark/>
          </w:tcPr>
          <w:p w:rsidR="00C33C2B" w:rsidRDefault="00C33C2B" w:rsidP="00C33C2B">
            <w:pPr>
              <w:widowControl/>
              <w:jc w:val="center"/>
              <w:rPr>
                <w:rFonts w:ascii="宋体" w:hAnsi="宋体" w:cs="宋体"/>
                <w:color w:val="000000"/>
                <w:kern w:val="0"/>
                <w:sz w:val="22"/>
              </w:rPr>
            </w:pPr>
            <w:r>
              <w:rPr>
                <w:rFonts w:ascii="宋体" w:hAnsi="宋体" w:cs="宋体" w:hint="eastAsia"/>
                <w:color w:val="000000"/>
                <w:kern w:val="0"/>
                <w:sz w:val="22"/>
              </w:rPr>
              <w:t>≦3家</w:t>
            </w:r>
          </w:p>
        </w:tc>
        <w:tc>
          <w:tcPr>
            <w:tcW w:w="2175" w:type="dxa"/>
            <w:tcBorders>
              <w:top w:val="nil"/>
              <w:left w:val="single" w:sz="4" w:space="0" w:color="auto"/>
              <w:bottom w:val="single" w:sz="4" w:space="0" w:color="000000"/>
              <w:right w:val="single" w:sz="4" w:space="0" w:color="auto"/>
            </w:tcBorders>
            <w:vAlign w:val="center"/>
          </w:tcPr>
          <w:p w:rsidR="00C33C2B" w:rsidRDefault="00C33C2B" w:rsidP="00C33C2B">
            <w:pPr>
              <w:widowControl/>
              <w:jc w:val="center"/>
              <w:rPr>
                <w:rFonts w:ascii="宋体" w:hAnsi="宋体" w:cs="宋体"/>
                <w:color w:val="000000"/>
                <w:kern w:val="0"/>
                <w:sz w:val="22"/>
              </w:rPr>
            </w:pPr>
            <w:r>
              <w:rPr>
                <w:rFonts w:ascii="宋体" w:hAnsi="宋体" w:cs="宋体" w:hint="eastAsia"/>
                <w:color w:val="000000"/>
                <w:kern w:val="0"/>
                <w:sz w:val="22"/>
              </w:rPr>
              <w:t>1家</w:t>
            </w:r>
          </w:p>
        </w:tc>
        <w:tc>
          <w:tcPr>
            <w:tcW w:w="2270" w:type="dxa"/>
            <w:vMerge/>
            <w:tcBorders>
              <w:top w:val="nil"/>
              <w:left w:val="single" w:sz="4" w:space="0" w:color="auto"/>
              <w:bottom w:val="single" w:sz="4" w:space="0" w:color="000000"/>
              <w:right w:val="single" w:sz="4" w:space="0" w:color="auto"/>
            </w:tcBorders>
            <w:vAlign w:val="center"/>
            <w:hideMark/>
          </w:tcPr>
          <w:p w:rsidR="00C33C2B" w:rsidRPr="00925021" w:rsidRDefault="00C33C2B" w:rsidP="00C33C2B">
            <w:pPr>
              <w:widowControl/>
              <w:jc w:val="left"/>
              <w:rPr>
                <w:rFonts w:ascii="宋体" w:hAnsi="宋体" w:cs="宋体"/>
                <w:color w:val="000000"/>
                <w:kern w:val="0"/>
                <w:sz w:val="22"/>
              </w:rPr>
            </w:pPr>
          </w:p>
        </w:tc>
      </w:tr>
      <w:tr w:rsidR="00C33C2B" w:rsidRPr="00925021" w:rsidTr="00402562">
        <w:trPr>
          <w:trHeight w:val="600"/>
        </w:trPr>
        <w:tc>
          <w:tcPr>
            <w:tcW w:w="1858" w:type="dxa"/>
            <w:tcBorders>
              <w:top w:val="nil"/>
              <w:left w:val="single" w:sz="4" w:space="0" w:color="auto"/>
              <w:bottom w:val="single" w:sz="4" w:space="0" w:color="auto"/>
              <w:right w:val="single" w:sz="4" w:space="0" w:color="auto"/>
            </w:tcBorders>
            <w:shd w:val="clear" w:color="auto" w:fill="auto"/>
            <w:noWrap/>
            <w:vAlign w:val="center"/>
            <w:hideMark/>
          </w:tcPr>
          <w:p w:rsidR="00C33C2B" w:rsidRDefault="00C33C2B" w:rsidP="00C33C2B">
            <w:pPr>
              <w:widowControl/>
              <w:jc w:val="center"/>
              <w:rPr>
                <w:rFonts w:ascii="宋体" w:hAnsi="宋体" w:cs="宋体"/>
                <w:color w:val="000000"/>
                <w:kern w:val="0"/>
                <w:sz w:val="22"/>
              </w:rPr>
            </w:pPr>
            <w:r>
              <w:rPr>
                <w:rFonts w:ascii="宋体" w:hAnsi="宋体" w:cs="宋体" w:hint="eastAsia"/>
                <w:color w:val="000000"/>
                <w:kern w:val="0"/>
                <w:sz w:val="22"/>
              </w:rPr>
              <w:t>大于6家</w:t>
            </w:r>
          </w:p>
        </w:tc>
        <w:tc>
          <w:tcPr>
            <w:tcW w:w="2126" w:type="dxa"/>
            <w:tcBorders>
              <w:top w:val="nil"/>
              <w:left w:val="nil"/>
              <w:bottom w:val="single" w:sz="4" w:space="0" w:color="auto"/>
              <w:right w:val="single" w:sz="4" w:space="0" w:color="auto"/>
            </w:tcBorders>
            <w:shd w:val="clear" w:color="auto" w:fill="auto"/>
            <w:noWrap/>
            <w:vAlign w:val="center"/>
            <w:hideMark/>
          </w:tcPr>
          <w:p w:rsidR="00C33C2B" w:rsidRDefault="00C33C2B" w:rsidP="00C33C2B">
            <w:pPr>
              <w:widowControl/>
              <w:jc w:val="center"/>
              <w:rPr>
                <w:rFonts w:ascii="宋体" w:hAnsi="宋体" w:cs="宋体"/>
                <w:color w:val="000000"/>
                <w:kern w:val="0"/>
                <w:sz w:val="22"/>
              </w:rPr>
            </w:pPr>
            <w:r>
              <w:rPr>
                <w:rFonts w:ascii="宋体" w:hAnsi="宋体" w:cs="宋体" w:hint="eastAsia"/>
                <w:color w:val="000000"/>
                <w:kern w:val="0"/>
                <w:sz w:val="22"/>
              </w:rPr>
              <w:t>≦5家</w:t>
            </w:r>
          </w:p>
        </w:tc>
        <w:tc>
          <w:tcPr>
            <w:tcW w:w="2175" w:type="dxa"/>
            <w:tcBorders>
              <w:top w:val="nil"/>
              <w:left w:val="single" w:sz="4" w:space="0" w:color="auto"/>
              <w:bottom w:val="single" w:sz="4" w:space="0" w:color="000000"/>
              <w:right w:val="single" w:sz="4" w:space="0" w:color="auto"/>
            </w:tcBorders>
            <w:vAlign w:val="center"/>
          </w:tcPr>
          <w:p w:rsidR="00C33C2B" w:rsidRDefault="00C33C2B" w:rsidP="00C33C2B">
            <w:pPr>
              <w:widowControl/>
              <w:jc w:val="center"/>
              <w:rPr>
                <w:rFonts w:ascii="宋体" w:hAnsi="宋体" w:cs="宋体"/>
                <w:color w:val="000000"/>
                <w:kern w:val="0"/>
                <w:sz w:val="22"/>
              </w:rPr>
            </w:pPr>
            <w:r>
              <w:rPr>
                <w:rFonts w:ascii="宋体" w:hAnsi="宋体" w:cs="宋体" w:hint="eastAsia"/>
                <w:color w:val="000000"/>
                <w:kern w:val="0"/>
                <w:sz w:val="22"/>
              </w:rPr>
              <w:t>1家</w:t>
            </w:r>
          </w:p>
        </w:tc>
        <w:tc>
          <w:tcPr>
            <w:tcW w:w="2270" w:type="dxa"/>
            <w:vMerge/>
            <w:tcBorders>
              <w:top w:val="nil"/>
              <w:left w:val="single" w:sz="4" w:space="0" w:color="auto"/>
              <w:bottom w:val="single" w:sz="4" w:space="0" w:color="000000"/>
              <w:right w:val="single" w:sz="4" w:space="0" w:color="auto"/>
            </w:tcBorders>
            <w:vAlign w:val="center"/>
            <w:hideMark/>
          </w:tcPr>
          <w:p w:rsidR="00C33C2B" w:rsidRPr="00925021" w:rsidRDefault="00C33C2B" w:rsidP="00C33C2B">
            <w:pPr>
              <w:widowControl/>
              <w:jc w:val="left"/>
              <w:rPr>
                <w:rFonts w:ascii="宋体" w:hAnsi="宋体" w:cs="宋体"/>
                <w:color w:val="000000"/>
                <w:kern w:val="0"/>
                <w:sz w:val="22"/>
              </w:rPr>
            </w:pPr>
          </w:p>
        </w:tc>
      </w:tr>
    </w:tbl>
    <w:p w:rsidR="00B55FE5" w:rsidRPr="00925021" w:rsidRDefault="00402562" w:rsidP="00B55FE5">
      <w:pPr>
        <w:ind w:firstLine="596"/>
        <w:jc w:val="left"/>
        <w:rPr>
          <w:color w:val="000000"/>
          <w:sz w:val="30"/>
          <w:szCs w:val="30"/>
        </w:rPr>
      </w:pPr>
      <w:r w:rsidRPr="00925021">
        <w:rPr>
          <w:rFonts w:hint="eastAsia"/>
          <w:color w:val="000000"/>
          <w:sz w:val="30"/>
          <w:szCs w:val="30"/>
        </w:rPr>
        <w:t>二</w:t>
      </w:r>
      <w:r w:rsidR="00E47119" w:rsidRPr="00925021">
        <w:rPr>
          <w:rFonts w:hint="eastAsia"/>
          <w:color w:val="000000"/>
          <w:sz w:val="30"/>
          <w:szCs w:val="30"/>
        </w:rPr>
        <w:t>、评标方法：</w:t>
      </w:r>
      <w:r w:rsidR="00B55FE5" w:rsidRPr="00925021">
        <w:rPr>
          <w:rFonts w:hint="eastAsia"/>
          <w:color w:val="000000"/>
          <w:sz w:val="30"/>
          <w:szCs w:val="30"/>
        </w:rPr>
        <w:t>通过供应商价格分与专家质量分相加的评标方式确定</w:t>
      </w:r>
      <w:r w:rsidR="003B44A7" w:rsidRPr="00925021">
        <w:rPr>
          <w:rFonts w:hint="eastAsia"/>
          <w:color w:val="000000"/>
          <w:sz w:val="30"/>
          <w:szCs w:val="30"/>
        </w:rPr>
        <w:t>拟</w:t>
      </w:r>
      <w:r w:rsidR="00B55FE5" w:rsidRPr="00925021">
        <w:rPr>
          <w:rFonts w:hint="eastAsia"/>
          <w:color w:val="000000"/>
          <w:sz w:val="30"/>
          <w:szCs w:val="30"/>
        </w:rPr>
        <w:t>中标及备标</w:t>
      </w:r>
      <w:r w:rsidR="003B44A7" w:rsidRPr="00925021">
        <w:rPr>
          <w:rFonts w:hint="eastAsia"/>
          <w:color w:val="000000"/>
          <w:sz w:val="30"/>
          <w:szCs w:val="30"/>
        </w:rPr>
        <w:t>供应商</w:t>
      </w:r>
      <w:r w:rsidR="00B55FE5" w:rsidRPr="00925021">
        <w:rPr>
          <w:rFonts w:hint="eastAsia"/>
          <w:color w:val="000000"/>
          <w:sz w:val="30"/>
          <w:szCs w:val="30"/>
        </w:rPr>
        <w:t>，具体方法如下：</w:t>
      </w:r>
    </w:p>
    <w:p w:rsidR="00B55FE5" w:rsidRPr="00925021" w:rsidRDefault="00B55FE5" w:rsidP="00B55FE5">
      <w:pPr>
        <w:ind w:firstLine="596"/>
        <w:jc w:val="left"/>
        <w:rPr>
          <w:rFonts w:hint="eastAsia"/>
          <w:color w:val="000000"/>
          <w:sz w:val="30"/>
          <w:szCs w:val="30"/>
        </w:rPr>
      </w:pPr>
      <w:r w:rsidRPr="00925021">
        <w:rPr>
          <w:rFonts w:hint="eastAsia"/>
          <w:color w:val="000000"/>
          <w:sz w:val="30"/>
          <w:szCs w:val="30"/>
        </w:rPr>
        <w:t>1</w:t>
      </w:r>
      <w:r w:rsidRPr="00925021">
        <w:rPr>
          <w:rFonts w:hint="eastAsia"/>
          <w:color w:val="000000"/>
          <w:sz w:val="30"/>
          <w:szCs w:val="30"/>
        </w:rPr>
        <w:t>、</w:t>
      </w:r>
      <w:r w:rsidR="00510878" w:rsidRPr="00925021">
        <w:rPr>
          <w:rFonts w:hint="eastAsia"/>
          <w:color w:val="000000"/>
          <w:sz w:val="30"/>
          <w:szCs w:val="30"/>
        </w:rPr>
        <w:t>专家质量分</w:t>
      </w:r>
      <w:r w:rsidR="006161DB" w:rsidRPr="00925021">
        <w:rPr>
          <w:rFonts w:hint="eastAsia"/>
          <w:color w:val="000000"/>
          <w:sz w:val="30"/>
          <w:szCs w:val="30"/>
        </w:rPr>
        <w:t>X</w:t>
      </w:r>
      <w:r w:rsidR="005646FF" w:rsidRPr="00925021">
        <w:rPr>
          <w:rFonts w:hint="eastAsia"/>
          <w:color w:val="000000"/>
          <w:sz w:val="30"/>
          <w:szCs w:val="30"/>
        </w:rPr>
        <w:t>以品牌知名度（</w:t>
      </w:r>
      <w:r w:rsidR="005646FF" w:rsidRPr="00925021">
        <w:rPr>
          <w:rFonts w:hint="eastAsia"/>
          <w:color w:val="000000"/>
          <w:sz w:val="30"/>
          <w:szCs w:val="30"/>
        </w:rPr>
        <w:t>15</w:t>
      </w:r>
      <w:r w:rsidR="005646FF" w:rsidRPr="00925021">
        <w:rPr>
          <w:rFonts w:hint="eastAsia"/>
          <w:color w:val="000000"/>
          <w:sz w:val="30"/>
          <w:szCs w:val="30"/>
        </w:rPr>
        <w:t>分）、产品性能（</w:t>
      </w:r>
      <w:r w:rsidR="005646FF" w:rsidRPr="00925021">
        <w:rPr>
          <w:rFonts w:hint="eastAsia"/>
          <w:color w:val="000000"/>
          <w:sz w:val="30"/>
          <w:szCs w:val="30"/>
        </w:rPr>
        <w:t>15</w:t>
      </w:r>
      <w:r w:rsidR="005646FF" w:rsidRPr="00925021">
        <w:rPr>
          <w:rFonts w:hint="eastAsia"/>
          <w:color w:val="000000"/>
          <w:sz w:val="30"/>
          <w:szCs w:val="30"/>
        </w:rPr>
        <w:t>分）、适用范围（</w:t>
      </w:r>
      <w:r w:rsidR="005646FF" w:rsidRPr="00925021">
        <w:rPr>
          <w:rFonts w:hint="eastAsia"/>
          <w:color w:val="000000"/>
          <w:sz w:val="30"/>
          <w:szCs w:val="30"/>
        </w:rPr>
        <w:t>15</w:t>
      </w:r>
      <w:r w:rsidR="005646FF" w:rsidRPr="00925021">
        <w:rPr>
          <w:rFonts w:hint="eastAsia"/>
          <w:color w:val="000000"/>
          <w:sz w:val="30"/>
          <w:szCs w:val="30"/>
        </w:rPr>
        <w:t>分）、配送商售后能力（</w:t>
      </w:r>
      <w:r w:rsidR="005646FF" w:rsidRPr="00925021">
        <w:rPr>
          <w:rFonts w:hint="eastAsia"/>
          <w:color w:val="000000"/>
          <w:sz w:val="30"/>
          <w:szCs w:val="30"/>
        </w:rPr>
        <w:t>15</w:t>
      </w:r>
      <w:r w:rsidR="005646FF" w:rsidRPr="00925021">
        <w:rPr>
          <w:rFonts w:hint="eastAsia"/>
          <w:color w:val="000000"/>
          <w:sz w:val="30"/>
          <w:szCs w:val="30"/>
        </w:rPr>
        <w:t>分）</w:t>
      </w:r>
      <w:r w:rsidR="00023802" w:rsidRPr="00925021">
        <w:rPr>
          <w:rFonts w:hint="eastAsia"/>
          <w:color w:val="000000"/>
          <w:sz w:val="30"/>
          <w:szCs w:val="30"/>
        </w:rPr>
        <w:t>作</w:t>
      </w:r>
      <w:r w:rsidR="00510878" w:rsidRPr="00925021">
        <w:rPr>
          <w:rFonts w:hint="eastAsia"/>
          <w:color w:val="000000"/>
          <w:sz w:val="30"/>
          <w:szCs w:val="30"/>
        </w:rPr>
        <w:t>为打分依据，满分</w:t>
      </w:r>
      <w:r w:rsidR="00F32889" w:rsidRPr="00925021">
        <w:rPr>
          <w:rFonts w:hint="eastAsia"/>
          <w:color w:val="000000"/>
          <w:sz w:val="30"/>
          <w:szCs w:val="30"/>
        </w:rPr>
        <w:t>60</w:t>
      </w:r>
      <w:r w:rsidR="00510878" w:rsidRPr="00925021">
        <w:rPr>
          <w:rFonts w:hint="eastAsia"/>
          <w:color w:val="000000"/>
          <w:sz w:val="30"/>
          <w:szCs w:val="30"/>
        </w:rPr>
        <w:t>分。</w:t>
      </w:r>
    </w:p>
    <w:p w:rsidR="00B55FE5" w:rsidRPr="00925021" w:rsidRDefault="00B55FE5" w:rsidP="00B55FE5">
      <w:pPr>
        <w:ind w:firstLineChars="200" w:firstLine="600"/>
        <w:jc w:val="left"/>
        <w:rPr>
          <w:rFonts w:hint="eastAsia"/>
          <w:color w:val="000000"/>
          <w:sz w:val="30"/>
          <w:szCs w:val="30"/>
        </w:rPr>
      </w:pPr>
      <w:r w:rsidRPr="00925021">
        <w:rPr>
          <w:rFonts w:hint="eastAsia"/>
          <w:color w:val="000000"/>
          <w:sz w:val="30"/>
          <w:szCs w:val="30"/>
        </w:rPr>
        <w:t>2</w:t>
      </w:r>
      <w:r w:rsidRPr="00925021">
        <w:rPr>
          <w:rFonts w:hint="eastAsia"/>
          <w:color w:val="000000"/>
          <w:sz w:val="30"/>
          <w:szCs w:val="30"/>
        </w:rPr>
        <w:t>、价格分满分</w:t>
      </w:r>
      <w:r w:rsidRPr="00925021">
        <w:rPr>
          <w:rFonts w:hint="eastAsia"/>
          <w:color w:val="000000"/>
          <w:sz w:val="30"/>
          <w:szCs w:val="30"/>
        </w:rPr>
        <w:t>40</w:t>
      </w:r>
      <w:r w:rsidRPr="00925021">
        <w:rPr>
          <w:rFonts w:hint="eastAsia"/>
          <w:color w:val="000000"/>
          <w:sz w:val="30"/>
          <w:szCs w:val="30"/>
        </w:rPr>
        <w:t>分，计算方法</w:t>
      </w:r>
      <w:r w:rsidR="004474BF" w:rsidRPr="00925021">
        <w:rPr>
          <w:rFonts w:hint="eastAsia"/>
          <w:color w:val="000000"/>
          <w:sz w:val="30"/>
          <w:szCs w:val="30"/>
        </w:rPr>
        <w:t>如下</w:t>
      </w:r>
      <w:r w:rsidRPr="00925021">
        <w:rPr>
          <w:rFonts w:hint="eastAsia"/>
          <w:color w:val="000000"/>
          <w:sz w:val="30"/>
          <w:szCs w:val="30"/>
        </w:rPr>
        <w:t>：</w:t>
      </w:r>
    </w:p>
    <w:p w:rsidR="00270B07" w:rsidRPr="00925021" w:rsidRDefault="005466B3" w:rsidP="003B44A7">
      <w:pPr>
        <w:ind w:firstLine="596"/>
        <w:jc w:val="left"/>
        <w:rPr>
          <w:rFonts w:hint="eastAsia"/>
          <w:color w:val="000000"/>
          <w:sz w:val="30"/>
          <w:szCs w:val="30"/>
        </w:rPr>
      </w:pPr>
      <w:r w:rsidRPr="00925021">
        <w:rPr>
          <w:rFonts w:hint="eastAsia"/>
          <w:color w:val="000000"/>
          <w:sz w:val="30"/>
          <w:szCs w:val="30"/>
        </w:rPr>
        <w:t>（</w:t>
      </w:r>
      <w:r w:rsidRPr="00925021">
        <w:rPr>
          <w:rFonts w:hint="eastAsia"/>
          <w:color w:val="000000"/>
          <w:sz w:val="30"/>
          <w:szCs w:val="30"/>
        </w:rPr>
        <w:t>1</w:t>
      </w:r>
      <w:r w:rsidRPr="00925021">
        <w:rPr>
          <w:rFonts w:hint="eastAsia"/>
          <w:color w:val="000000"/>
          <w:sz w:val="30"/>
          <w:szCs w:val="30"/>
        </w:rPr>
        <w:t>）</w:t>
      </w:r>
      <w:r w:rsidR="00270B07" w:rsidRPr="00925021">
        <w:rPr>
          <w:rFonts w:hint="eastAsia"/>
          <w:color w:val="000000"/>
          <w:sz w:val="30"/>
          <w:szCs w:val="30"/>
        </w:rPr>
        <w:t>价格分</w:t>
      </w:r>
      <w:r w:rsidR="006161DB" w:rsidRPr="00925021">
        <w:rPr>
          <w:rFonts w:hint="eastAsia"/>
          <w:color w:val="000000"/>
          <w:sz w:val="30"/>
          <w:szCs w:val="30"/>
        </w:rPr>
        <w:t>Y</w:t>
      </w:r>
      <w:r w:rsidR="00270B07" w:rsidRPr="00925021">
        <w:rPr>
          <w:rFonts w:hint="eastAsia"/>
          <w:color w:val="000000"/>
          <w:sz w:val="30"/>
          <w:szCs w:val="30"/>
        </w:rPr>
        <w:t>=</w:t>
      </w:r>
      <w:r w:rsidR="003B44A7" w:rsidRPr="00925021">
        <w:rPr>
          <w:rFonts w:hint="eastAsia"/>
          <w:color w:val="000000"/>
          <w:sz w:val="30"/>
          <w:szCs w:val="30"/>
        </w:rPr>
        <w:t xml:space="preserve"> P</w:t>
      </w:r>
      <w:r w:rsidR="003B44A7" w:rsidRPr="00925021">
        <w:rPr>
          <w:rFonts w:hint="eastAsia"/>
          <w:color w:val="000000"/>
          <w:sz w:val="30"/>
          <w:szCs w:val="30"/>
          <w:vertAlign w:val="subscript"/>
        </w:rPr>
        <w:t>min</w:t>
      </w:r>
      <w:r w:rsidR="000253C1" w:rsidRPr="00925021">
        <w:rPr>
          <w:rFonts w:hint="eastAsia"/>
          <w:color w:val="000000"/>
          <w:sz w:val="30"/>
          <w:szCs w:val="30"/>
        </w:rPr>
        <w:t>/P</w:t>
      </w:r>
      <w:r w:rsidR="0025023F" w:rsidRPr="00925021">
        <w:rPr>
          <w:rFonts w:hint="eastAsia"/>
          <w:color w:val="000000"/>
          <w:sz w:val="30"/>
          <w:szCs w:val="30"/>
        </w:rPr>
        <w:t>*40</w:t>
      </w:r>
    </w:p>
    <w:p w:rsidR="000253C1" w:rsidRPr="00925021" w:rsidRDefault="000253C1" w:rsidP="003B44A7">
      <w:pPr>
        <w:ind w:firstLine="596"/>
        <w:jc w:val="left"/>
        <w:rPr>
          <w:rFonts w:hint="eastAsia"/>
          <w:color w:val="000000"/>
          <w:sz w:val="30"/>
          <w:szCs w:val="30"/>
        </w:rPr>
      </w:pPr>
      <w:r w:rsidRPr="00925021">
        <w:rPr>
          <w:rFonts w:hint="eastAsia"/>
          <w:color w:val="000000"/>
          <w:sz w:val="30"/>
          <w:szCs w:val="30"/>
        </w:rPr>
        <w:t>P</w:t>
      </w:r>
      <w:r w:rsidRPr="00925021">
        <w:rPr>
          <w:rFonts w:hint="eastAsia"/>
          <w:color w:val="000000"/>
          <w:sz w:val="30"/>
          <w:szCs w:val="30"/>
        </w:rPr>
        <w:t>为某评审单元内某供应商所有投标产品的最高价；</w:t>
      </w:r>
    </w:p>
    <w:p w:rsidR="00EE4452" w:rsidRDefault="000253C1" w:rsidP="00EE4452">
      <w:pPr>
        <w:ind w:firstLine="596"/>
        <w:jc w:val="left"/>
        <w:rPr>
          <w:color w:val="000000"/>
          <w:sz w:val="30"/>
          <w:szCs w:val="30"/>
        </w:rPr>
      </w:pPr>
      <w:r w:rsidRPr="00925021">
        <w:rPr>
          <w:rFonts w:hint="eastAsia"/>
          <w:color w:val="000000"/>
          <w:sz w:val="30"/>
          <w:szCs w:val="30"/>
        </w:rPr>
        <w:t>P</w:t>
      </w:r>
      <w:r w:rsidRPr="00925021">
        <w:rPr>
          <w:rFonts w:hint="eastAsia"/>
          <w:color w:val="000000"/>
          <w:sz w:val="30"/>
          <w:szCs w:val="30"/>
          <w:vertAlign w:val="subscript"/>
        </w:rPr>
        <w:t>min</w:t>
      </w:r>
      <w:r w:rsidRPr="00925021">
        <w:rPr>
          <w:rFonts w:hint="eastAsia"/>
          <w:color w:val="000000"/>
          <w:sz w:val="30"/>
          <w:szCs w:val="30"/>
        </w:rPr>
        <w:t>为某评审单元内所有供应商报价</w:t>
      </w:r>
      <w:r w:rsidRPr="00925021">
        <w:rPr>
          <w:rFonts w:hint="eastAsia"/>
          <w:color w:val="000000"/>
          <w:sz w:val="30"/>
          <w:szCs w:val="30"/>
        </w:rPr>
        <w:t>P</w:t>
      </w:r>
      <w:r w:rsidRPr="00925021">
        <w:rPr>
          <w:rFonts w:hint="eastAsia"/>
          <w:color w:val="000000"/>
          <w:sz w:val="30"/>
          <w:szCs w:val="30"/>
        </w:rPr>
        <w:t>值的最小值。</w:t>
      </w:r>
    </w:p>
    <w:p w:rsidR="00EE4452" w:rsidRPr="00925021" w:rsidRDefault="00EE4452" w:rsidP="00EE4452">
      <w:pPr>
        <w:ind w:firstLine="596"/>
        <w:jc w:val="left"/>
        <w:rPr>
          <w:rFonts w:hint="eastAsia"/>
          <w:color w:val="000000"/>
          <w:sz w:val="30"/>
          <w:szCs w:val="30"/>
        </w:rPr>
      </w:pPr>
      <w:r w:rsidRPr="00EE4452">
        <w:rPr>
          <w:color w:val="000000"/>
          <w:sz w:val="30"/>
          <w:szCs w:val="30"/>
        </w:rPr>
        <w:t>KQZJ04</w:t>
      </w:r>
      <w:r w:rsidRPr="00EE4452">
        <w:rPr>
          <w:rFonts w:hint="eastAsia"/>
          <w:color w:val="000000"/>
          <w:sz w:val="30"/>
          <w:szCs w:val="30"/>
        </w:rPr>
        <w:t>功能矫治器（定制）</w:t>
      </w:r>
      <w:r>
        <w:rPr>
          <w:rFonts w:hint="eastAsia"/>
          <w:color w:val="000000"/>
          <w:sz w:val="30"/>
          <w:szCs w:val="30"/>
        </w:rPr>
        <w:t>目录投标产品由于定制式产品特殊性，采用组件形式报价，</w:t>
      </w:r>
      <w:r>
        <w:rPr>
          <w:rFonts w:hint="eastAsia"/>
          <w:color w:val="000000"/>
          <w:sz w:val="30"/>
          <w:szCs w:val="30"/>
        </w:rPr>
        <w:t>P</w:t>
      </w:r>
      <w:r>
        <w:rPr>
          <w:rFonts w:hint="eastAsia"/>
          <w:color w:val="000000"/>
          <w:sz w:val="30"/>
          <w:szCs w:val="30"/>
        </w:rPr>
        <w:t>为该目录组套价格。具体组套方式由临床科室评标现场公布。</w:t>
      </w:r>
    </w:p>
    <w:p w:rsidR="006161DB" w:rsidRPr="00925021" w:rsidRDefault="006161DB" w:rsidP="003B44A7">
      <w:pPr>
        <w:ind w:firstLine="596"/>
        <w:jc w:val="left"/>
        <w:rPr>
          <w:rFonts w:hint="eastAsia"/>
          <w:color w:val="000000"/>
          <w:sz w:val="30"/>
          <w:szCs w:val="30"/>
        </w:rPr>
      </w:pPr>
      <w:r w:rsidRPr="00925021">
        <w:rPr>
          <w:rFonts w:hint="eastAsia"/>
          <w:color w:val="000000"/>
          <w:sz w:val="30"/>
          <w:szCs w:val="30"/>
        </w:rPr>
        <w:lastRenderedPageBreak/>
        <w:t>3</w:t>
      </w:r>
      <w:r w:rsidRPr="00925021">
        <w:rPr>
          <w:rFonts w:hint="eastAsia"/>
          <w:color w:val="000000"/>
          <w:sz w:val="30"/>
          <w:szCs w:val="30"/>
        </w:rPr>
        <w:t>、综合得分</w:t>
      </w:r>
      <w:r w:rsidRPr="00925021">
        <w:rPr>
          <w:rFonts w:hint="eastAsia"/>
          <w:color w:val="000000"/>
          <w:sz w:val="30"/>
          <w:szCs w:val="30"/>
        </w:rPr>
        <w:t>S=X+Y,</w:t>
      </w:r>
      <w:r w:rsidRPr="00925021">
        <w:rPr>
          <w:rFonts w:hint="eastAsia"/>
          <w:color w:val="000000"/>
          <w:sz w:val="30"/>
          <w:szCs w:val="30"/>
        </w:rPr>
        <w:t>涉及联合评审的目录计分方法为各分项目录综合得分加权后相加，具体如下：</w:t>
      </w:r>
    </w:p>
    <w:p w:rsidR="006161DB" w:rsidRPr="00925021" w:rsidRDefault="006161DB" w:rsidP="003B44A7">
      <w:pPr>
        <w:ind w:firstLine="596"/>
        <w:jc w:val="left"/>
        <w:rPr>
          <w:rFonts w:hint="eastAsia"/>
          <w:color w:val="000000"/>
          <w:sz w:val="30"/>
          <w:szCs w:val="30"/>
        </w:rPr>
      </w:pPr>
      <w:r w:rsidRPr="00925021">
        <w:rPr>
          <w:rFonts w:hint="eastAsia"/>
          <w:color w:val="000000"/>
          <w:sz w:val="30"/>
          <w:szCs w:val="30"/>
        </w:rPr>
        <w:t>S=S</w:t>
      </w:r>
      <w:r w:rsidRPr="00925021">
        <w:rPr>
          <w:rFonts w:hint="eastAsia"/>
          <w:color w:val="000000"/>
          <w:sz w:val="30"/>
          <w:szCs w:val="30"/>
          <w:vertAlign w:val="subscript"/>
        </w:rPr>
        <w:t>1</w:t>
      </w:r>
      <w:r w:rsidRPr="00925021">
        <w:rPr>
          <w:rFonts w:hint="eastAsia"/>
          <w:color w:val="000000"/>
          <w:sz w:val="30"/>
          <w:szCs w:val="30"/>
        </w:rPr>
        <w:t>*</w:t>
      </w:r>
      <w:r w:rsidRPr="00925021">
        <w:rPr>
          <w:rFonts w:hint="eastAsia"/>
          <w:color w:val="000000"/>
          <w:sz w:val="30"/>
          <w:szCs w:val="30"/>
        </w:rPr>
        <w:t>权重</w:t>
      </w:r>
      <w:r w:rsidRPr="00925021">
        <w:rPr>
          <w:rFonts w:hint="eastAsia"/>
          <w:color w:val="000000"/>
          <w:sz w:val="30"/>
          <w:szCs w:val="30"/>
          <w:vertAlign w:val="subscript"/>
        </w:rPr>
        <w:t>1</w:t>
      </w:r>
      <w:r w:rsidRPr="00925021">
        <w:rPr>
          <w:rFonts w:hint="eastAsia"/>
          <w:color w:val="000000"/>
          <w:sz w:val="30"/>
          <w:szCs w:val="30"/>
        </w:rPr>
        <w:t>+S</w:t>
      </w:r>
      <w:r w:rsidRPr="00925021">
        <w:rPr>
          <w:rFonts w:hint="eastAsia"/>
          <w:color w:val="000000"/>
          <w:sz w:val="30"/>
          <w:szCs w:val="30"/>
          <w:vertAlign w:val="subscript"/>
        </w:rPr>
        <w:t>2</w:t>
      </w:r>
      <w:r w:rsidRPr="00925021">
        <w:rPr>
          <w:rFonts w:hint="eastAsia"/>
          <w:color w:val="000000"/>
          <w:sz w:val="30"/>
          <w:szCs w:val="30"/>
        </w:rPr>
        <w:t>*</w:t>
      </w:r>
      <w:r w:rsidRPr="00925021">
        <w:rPr>
          <w:rFonts w:hint="eastAsia"/>
          <w:color w:val="000000"/>
          <w:sz w:val="30"/>
          <w:szCs w:val="30"/>
        </w:rPr>
        <w:t>权重</w:t>
      </w:r>
      <w:r w:rsidRPr="00925021">
        <w:rPr>
          <w:rFonts w:hint="eastAsia"/>
          <w:color w:val="000000"/>
          <w:sz w:val="30"/>
          <w:szCs w:val="30"/>
          <w:vertAlign w:val="subscript"/>
        </w:rPr>
        <w:t>2</w:t>
      </w:r>
      <w:r w:rsidRPr="00925021">
        <w:rPr>
          <w:rFonts w:hint="eastAsia"/>
          <w:color w:val="000000"/>
          <w:sz w:val="30"/>
          <w:szCs w:val="30"/>
        </w:rPr>
        <w:t>+</w:t>
      </w:r>
      <w:r w:rsidRPr="00925021">
        <w:rPr>
          <w:rFonts w:hint="eastAsia"/>
          <w:color w:val="000000"/>
          <w:sz w:val="30"/>
          <w:szCs w:val="30"/>
        </w:rPr>
        <w:t>···</w:t>
      </w:r>
      <w:r w:rsidRPr="00925021">
        <w:rPr>
          <w:rFonts w:hint="eastAsia"/>
          <w:color w:val="000000"/>
          <w:sz w:val="30"/>
          <w:szCs w:val="30"/>
        </w:rPr>
        <w:t>+S</w:t>
      </w:r>
      <w:r w:rsidRPr="00925021">
        <w:rPr>
          <w:rFonts w:hint="eastAsia"/>
          <w:color w:val="000000"/>
          <w:sz w:val="30"/>
          <w:szCs w:val="30"/>
          <w:vertAlign w:val="subscript"/>
        </w:rPr>
        <w:t>n</w:t>
      </w:r>
      <w:r w:rsidRPr="00925021">
        <w:rPr>
          <w:rFonts w:hint="eastAsia"/>
          <w:color w:val="000000"/>
          <w:sz w:val="30"/>
          <w:szCs w:val="30"/>
        </w:rPr>
        <w:t>*</w:t>
      </w:r>
      <w:r w:rsidRPr="00925021">
        <w:rPr>
          <w:rFonts w:hint="eastAsia"/>
          <w:color w:val="000000"/>
          <w:sz w:val="30"/>
          <w:szCs w:val="30"/>
        </w:rPr>
        <w:t>权重</w:t>
      </w:r>
      <w:r w:rsidRPr="00925021">
        <w:rPr>
          <w:rFonts w:hint="eastAsia"/>
          <w:color w:val="000000"/>
          <w:sz w:val="30"/>
          <w:szCs w:val="30"/>
          <w:vertAlign w:val="subscript"/>
        </w:rPr>
        <w:t>n</w:t>
      </w:r>
    </w:p>
    <w:p w:rsidR="007C4DEC" w:rsidRPr="00925021" w:rsidRDefault="006161DB" w:rsidP="006161DB">
      <w:pPr>
        <w:ind w:firstLineChars="200" w:firstLine="600"/>
        <w:jc w:val="left"/>
        <w:rPr>
          <w:color w:val="000000"/>
          <w:sz w:val="30"/>
          <w:szCs w:val="30"/>
        </w:rPr>
      </w:pPr>
      <w:r w:rsidRPr="00925021">
        <w:rPr>
          <w:rFonts w:hint="eastAsia"/>
          <w:color w:val="000000"/>
          <w:sz w:val="30"/>
          <w:szCs w:val="30"/>
        </w:rPr>
        <w:t>4</w:t>
      </w:r>
      <w:r w:rsidR="003B44A7" w:rsidRPr="00925021">
        <w:rPr>
          <w:rFonts w:hint="eastAsia"/>
          <w:color w:val="000000"/>
          <w:sz w:val="30"/>
          <w:szCs w:val="30"/>
        </w:rPr>
        <w:t>、</w:t>
      </w:r>
      <w:r w:rsidR="007C4DEC" w:rsidRPr="00925021">
        <w:rPr>
          <w:rFonts w:hint="eastAsia"/>
          <w:color w:val="000000"/>
          <w:sz w:val="30"/>
          <w:szCs w:val="30"/>
        </w:rPr>
        <w:t>评标</w:t>
      </w:r>
      <w:r w:rsidR="000253C1" w:rsidRPr="00925021">
        <w:rPr>
          <w:rFonts w:hint="eastAsia"/>
          <w:color w:val="000000"/>
          <w:sz w:val="30"/>
          <w:szCs w:val="30"/>
        </w:rPr>
        <w:t>综合</w:t>
      </w:r>
      <w:r w:rsidR="007C4DEC" w:rsidRPr="00925021">
        <w:rPr>
          <w:rFonts w:hint="eastAsia"/>
          <w:color w:val="000000"/>
          <w:sz w:val="30"/>
          <w:szCs w:val="30"/>
        </w:rPr>
        <w:t>得分相同时，专家质量分高者</w:t>
      </w:r>
      <w:r w:rsidR="000253C1" w:rsidRPr="00925021">
        <w:rPr>
          <w:rFonts w:hint="eastAsia"/>
          <w:color w:val="000000"/>
          <w:sz w:val="30"/>
          <w:szCs w:val="30"/>
        </w:rPr>
        <w:t>优先</w:t>
      </w:r>
      <w:r w:rsidR="007C4DEC" w:rsidRPr="00925021">
        <w:rPr>
          <w:rFonts w:hint="eastAsia"/>
          <w:color w:val="000000"/>
          <w:sz w:val="30"/>
          <w:szCs w:val="30"/>
        </w:rPr>
        <w:t>中标；若价格分、专家质量分均相同时，</w:t>
      </w:r>
      <w:r w:rsidR="000253C1" w:rsidRPr="00925021">
        <w:rPr>
          <w:rFonts w:hint="eastAsia"/>
          <w:color w:val="000000"/>
          <w:sz w:val="30"/>
          <w:szCs w:val="30"/>
        </w:rPr>
        <w:t>由</w:t>
      </w:r>
      <w:r w:rsidR="007C4DEC" w:rsidRPr="00925021">
        <w:rPr>
          <w:rFonts w:hint="eastAsia"/>
          <w:color w:val="000000"/>
          <w:sz w:val="30"/>
          <w:szCs w:val="30"/>
        </w:rPr>
        <w:t>评标专家现场投票表决，得票多者中标。</w:t>
      </w:r>
    </w:p>
    <w:p w:rsidR="002A22C5" w:rsidRPr="00925021" w:rsidRDefault="000253C1" w:rsidP="00A76C3E">
      <w:pPr>
        <w:ind w:firstLine="600"/>
        <w:jc w:val="left"/>
        <w:rPr>
          <w:color w:val="000000"/>
          <w:sz w:val="30"/>
          <w:szCs w:val="30"/>
        </w:rPr>
      </w:pPr>
      <w:r w:rsidRPr="00925021">
        <w:rPr>
          <w:rFonts w:hint="eastAsia"/>
          <w:color w:val="000000"/>
          <w:sz w:val="30"/>
          <w:szCs w:val="30"/>
        </w:rPr>
        <w:t>三</w:t>
      </w:r>
      <w:r w:rsidR="002A22C5" w:rsidRPr="00925021">
        <w:rPr>
          <w:rFonts w:hint="eastAsia"/>
          <w:color w:val="000000"/>
          <w:sz w:val="30"/>
          <w:szCs w:val="30"/>
        </w:rPr>
        <w:t>、本次评标采取一次性报价原则</w:t>
      </w:r>
      <w:r w:rsidRPr="00925021">
        <w:rPr>
          <w:rFonts w:hint="eastAsia"/>
          <w:color w:val="000000"/>
          <w:sz w:val="30"/>
          <w:szCs w:val="30"/>
        </w:rPr>
        <w:t>（除价格谈判类型外）</w:t>
      </w:r>
      <w:r w:rsidR="002A22C5" w:rsidRPr="00925021">
        <w:rPr>
          <w:rFonts w:hint="eastAsia"/>
          <w:color w:val="000000"/>
          <w:sz w:val="30"/>
          <w:szCs w:val="30"/>
        </w:rPr>
        <w:t>，不再进行面对面议价。</w:t>
      </w:r>
      <w:r w:rsidR="00B823C2" w:rsidRPr="00925021">
        <w:rPr>
          <w:rFonts w:hint="eastAsia"/>
          <w:color w:val="000000"/>
          <w:sz w:val="30"/>
          <w:szCs w:val="30"/>
        </w:rPr>
        <w:t>交易周期内</w:t>
      </w:r>
      <w:r w:rsidR="00DF6EBE" w:rsidRPr="00925021">
        <w:rPr>
          <w:rFonts w:hint="eastAsia"/>
          <w:color w:val="000000"/>
          <w:sz w:val="30"/>
          <w:szCs w:val="30"/>
        </w:rPr>
        <w:t>如发现个别产品存在价格虚高</w:t>
      </w:r>
      <w:r w:rsidR="00B823C2" w:rsidRPr="00925021">
        <w:rPr>
          <w:rFonts w:hint="eastAsia"/>
          <w:color w:val="000000"/>
          <w:sz w:val="30"/>
          <w:szCs w:val="30"/>
        </w:rPr>
        <w:t>或市场价格下调明显</w:t>
      </w:r>
      <w:r w:rsidR="00DF6EBE" w:rsidRPr="00925021">
        <w:rPr>
          <w:rFonts w:hint="eastAsia"/>
          <w:color w:val="000000"/>
          <w:sz w:val="30"/>
          <w:szCs w:val="30"/>
        </w:rPr>
        <w:t>的情况</w:t>
      </w:r>
      <w:r w:rsidR="006042F9" w:rsidRPr="00925021">
        <w:rPr>
          <w:rFonts w:hint="eastAsia"/>
          <w:color w:val="000000"/>
          <w:sz w:val="30"/>
          <w:szCs w:val="30"/>
        </w:rPr>
        <w:t>，</w:t>
      </w:r>
      <w:r w:rsidR="00F9772E" w:rsidRPr="00925021">
        <w:rPr>
          <w:rFonts w:hint="eastAsia"/>
          <w:color w:val="000000"/>
          <w:sz w:val="30"/>
          <w:szCs w:val="30"/>
        </w:rPr>
        <w:t>采用就低不就高方法，</w:t>
      </w:r>
      <w:r w:rsidR="006042F9" w:rsidRPr="00925021">
        <w:rPr>
          <w:rFonts w:hint="eastAsia"/>
          <w:color w:val="000000"/>
          <w:sz w:val="30"/>
          <w:szCs w:val="30"/>
        </w:rPr>
        <w:t>医院有权对</w:t>
      </w:r>
      <w:r w:rsidR="00B823C2" w:rsidRPr="00925021">
        <w:rPr>
          <w:rFonts w:hint="eastAsia"/>
          <w:color w:val="000000"/>
          <w:sz w:val="30"/>
          <w:szCs w:val="30"/>
        </w:rPr>
        <w:t>此类产品价格</w:t>
      </w:r>
      <w:r w:rsidR="006042F9" w:rsidRPr="00925021">
        <w:rPr>
          <w:rFonts w:hint="eastAsia"/>
          <w:color w:val="000000"/>
          <w:sz w:val="30"/>
          <w:szCs w:val="30"/>
        </w:rPr>
        <w:t>进行调整</w:t>
      </w:r>
      <w:r w:rsidR="00DF6EBE" w:rsidRPr="00925021">
        <w:rPr>
          <w:rFonts w:hint="eastAsia"/>
          <w:color w:val="000000"/>
          <w:sz w:val="30"/>
          <w:szCs w:val="30"/>
        </w:rPr>
        <w:t>，情况极为恶劣的</w:t>
      </w:r>
      <w:r w:rsidR="00746161" w:rsidRPr="00925021">
        <w:rPr>
          <w:rFonts w:hint="eastAsia"/>
          <w:color w:val="000000"/>
          <w:sz w:val="30"/>
          <w:szCs w:val="30"/>
        </w:rPr>
        <w:t>将</w:t>
      </w:r>
      <w:r w:rsidR="00DF6EBE" w:rsidRPr="00925021">
        <w:rPr>
          <w:rFonts w:hint="eastAsia"/>
          <w:color w:val="000000"/>
          <w:sz w:val="30"/>
          <w:szCs w:val="30"/>
        </w:rPr>
        <w:t>取消其中标资格</w:t>
      </w:r>
      <w:r w:rsidR="006042F9" w:rsidRPr="00925021">
        <w:rPr>
          <w:rFonts w:hint="eastAsia"/>
          <w:color w:val="000000"/>
          <w:sz w:val="30"/>
          <w:szCs w:val="30"/>
        </w:rPr>
        <w:t>。</w:t>
      </w:r>
    </w:p>
    <w:p w:rsidR="00A76C3E" w:rsidRPr="00925021" w:rsidRDefault="00B823C2" w:rsidP="00A76C3E">
      <w:pPr>
        <w:ind w:firstLine="600"/>
        <w:jc w:val="left"/>
        <w:rPr>
          <w:rFonts w:hint="eastAsia"/>
          <w:color w:val="000000"/>
          <w:sz w:val="30"/>
          <w:szCs w:val="30"/>
        </w:rPr>
      </w:pPr>
      <w:r w:rsidRPr="00925021">
        <w:rPr>
          <w:rFonts w:hint="eastAsia"/>
          <w:color w:val="000000"/>
          <w:sz w:val="30"/>
          <w:szCs w:val="30"/>
        </w:rPr>
        <w:t>四</w:t>
      </w:r>
      <w:r w:rsidR="00A76C3E" w:rsidRPr="00925021">
        <w:rPr>
          <w:rFonts w:hint="eastAsia"/>
          <w:color w:val="000000"/>
          <w:sz w:val="30"/>
          <w:szCs w:val="30"/>
        </w:rPr>
        <w:t>、</w:t>
      </w:r>
      <w:r w:rsidR="000866D3" w:rsidRPr="00925021">
        <w:rPr>
          <w:rFonts w:hint="eastAsia"/>
          <w:color w:val="000000"/>
          <w:sz w:val="30"/>
          <w:szCs w:val="30"/>
        </w:rPr>
        <w:t>评标小组由采购人自行组建。</w:t>
      </w:r>
    </w:p>
    <w:p w:rsidR="005C0F86" w:rsidRPr="00925021" w:rsidRDefault="005C0F86" w:rsidP="00A76C3E">
      <w:pPr>
        <w:ind w:firstLine="600"/>
        <w:jc w:val="left"/>
        <w:rPr>
          <w:color w:val="000000"/>
          <w:sz w:val="30"/>
          <w:szCs w:val="30"/>
        </w:rPr>
      </w:pPr>
    </w:p>
    <w:p w:rsidR="00E0106C" w:rsidRPr="00925021" w:rsidRDefault="00E0106C" w:rsidP="00B823C2">
      <w:pPr>
        <w:ind w:firstLine="600"/>
        <w:jc w:val="left"/>
        <w:rPr>
          <w:color w:val="000000"/>
          <w:sz w:val="30"/>
          <w:szCs w:val="30"/>
        </w:rPr>
      </w:pPr>
      <w:r w:rsidRPr="00925021">
        <w:rPr>
          <w:rFonts w:hint="eastAsia"/>
          <w:color w:val="000000"/>
          <w:sz w:val="30"/>
          <w:szCs w:val="30"/>
        </w:rPr>
        <w:t xml:space="preserve">                         </w:t>
      </w:r>
    </w:p>
    <w:sectPr w:rsidR="00E0106C" w:rsidRPr="00925021" w:rsidSect="00AF251E">
      <w:footerReference w:type="default" r:id="rId7"/>
      <w:pgSz w:w="11906" w:h="16838"/>
      <w:pgMar w:top="1440" w:right="1800" w:bottom="993" w:left="1800" w:header="851" w:footer="665"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00C29" w:rsidRDefault="00100C29" w:rsidP="00224D82">
      <w:r>
        <w:separator/>
      </w:r>
    </w:p>
  </w:endnote>
  <w:endnote w:type="continuationSeparator" w:id="0">
    <w:p w:rsidR="00100C29" w:rsidRDefault="00100C29" w:rsidP="00224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A35E6" w:rsidRDefault="009A35E6" w:rsidP="00107744">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EF2FC1">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EF2FC1">
      <w:rPr>
        <w:b/>
        <w:bCs/>
        <w:noProof/>
      </w:rPr>
      <w:t>2</w:t>
    </w:r>
    <w:r>
      <w:rPr>
        <w:b/>
        <w:bCs/>
        <w:sz w:val="24"/>
        <w:szCs w:val="24"/>
      </w:rPr>
      <w:fldChar w:fldCharType="end"/>
    </w:r>
  </w:p>
  <w:p w:rsidR="009A35E6" w:rsidRDefault="009A35E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00C29" w:rsidRDefault="00100C29" w:rsidP="00224D82">
      <w:r>
        <w:separator/>
      </w:r>
    </w:p>
  </w:footnote>
  <w:footnote w:type="continuationSeparator" w:id="0">
    <w:p w:rsidR="00100C29" w:rsidRDefault="00100C29" w:rsidP="00224D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CC5AC3"/>
    <w:multiLevelType w:val="hybridMultilevel"/>
    <w:tmpl w:val="0A1665FA"/>
    <w:lvl w:ilvl="0" w:tplc="FF7CF60E">
      <w:start w:val="1"/>
      <w:numFmt w:val="japaneseCounting"/>
      <w:lvlText w:val="%1、"/>
      <w:lvlJc w:val="left"/>
      <w:pPr>
        <w:ind w:left="1736" w:hanging="1140"/>
      </w:pPr>
      <w:rPr>
        <w:rFonts w:hint="default"/>
      </w:rPr>
    </w:lvl>
    <w:lvl w:ilvl="1" w:tplc="04090019" w:tentative="1">
      <w:start w:val="1"/>
      <w:numFmt w:val="lowerLetter"/>
      <w:lvlText w:val="%2)"/>
      <w:lvlJc w:val="left"/>
      <w:pPr>
        <w:ind w:left="1436" w:hanging="420"/>
      </w:pPr>
    </w:lvl>
    <w:lvl w:ilvl="2" w:tplc="0409001B" w:tentative="1">
      <w:start w:val="1"/>
      <w:numFmt w:val="lowerRoman"/>
      <w:lvlText w:val="%3."/>
      <w:lvlJc w:val="right"/>
      <w:pPr>
        <w:ind w:left="1856" w:hanging="420"/>
      </w:pPr>
    </w:lvl>
    <w:lvl w:ilvl="3" w:tplc="0409000F" w:tentative="1">
      <w:start w:val="1"/>
      <w:numFmt w:val="decimal"/>
      <w:lvlText w:val="%4."/>
      <w:lvlJc w:val="left"/>
      <w:pPr>
        <w:ind w:left="2276" w:hanging="420"/>
      </w:pPr>
    </w:lvl>
    <w:lvl w:ilvl="4" w:tplc="04090019" w:tentative="1">
      <w:start w:val="1"/>
      <w:numFmt w:val="lowerLetter"/>
      <w:lvlText w:val="%5)"/>
      <w:lvlJc w:val="left"/>
      <w:pPr>
        <w:ind w:left="2696" w:hanging="420"/>
      </w:pPr>
    </w:lvl>
    <w:lvl w:ilvl="5" w:tplc="0409001B" w:tentative="1">
      <w:start w:val="1"/>
      <w:numFmt w:val="lowerRoman"/>
      <w:lvlText w:val="%6."/>
      <w:lvlJc w:val="right"/>
      <w:pPr>
        <w:ind w:left="3116" w:hanging="420"/>
      </w:pPr>
    </w:lvl>
    <w:lvl w:ilvl="6" w:tplc="0409000F" w:tentative="1">
      <w:start w:val="1"/>
      <w:numFmt w:val="decimal"/>
      <w:lvlText w:val="%7."/>
      <w:lvlJc w:val="left"/>
      <w:pPr>
        <w:ind w:left="3536" w:hanging="420"/>
      </w:pPr>
    </w:lvl>
    <w:lvl w:ilvl="7" w:tplc="04090019" w:tentative="1">
      <w:start w:val="1"/>
      <w:numFmt w:val="lowerLetter"/>
      <w:lvlText w:val="%8)"/>
      <w:lvlJc w:val="left"/>
      <w:pPr>
        <w:ind w:left="3956" w:hanging="420"/>
      </w:pPr>
    </w:lvl>
    <w:lvl w:ilvl="8" w:tplc="0409001B" w:tentative="1">
      <w:start w:val="1"/>
      <w:numFmt w:val="lowerRoman"/>
      <w:lvlText w:val="%9."/>
      <w:lvlJc w:val="right"/>
      <w:pPr>
        <w:ind w:left="4376" w:hanging="420"/>
      </w:pPr>
    </w:lvl>
  </w:abstractNum>
  <w:num w:numId="1" w16cid:durableId="15687606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oNotTrackMove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24D82"/>
    <w:rsid w:val="00023802"/>
    <w:rsid w:val="000253C1"/>
    <w:rsid w:val="00043F88"/>
    <w:rsid w:val="000866D3"/>
    <w:rsid w:val="0009237A"/>
    <w:rsid w:val="000928C3"/>
    <w:rsid w:val="000A008F"/>
    <w:rsid w:val="000C0EF7"/>
    <w:rsid w:val="000F5AF2"/>
    <w:rsid w:val="00100C29"/>
    <w:rsid w:val="00107744"/>
    <w:rsid w:val="0011599B"/>
    <w:rsid w:val="00127C49"/>
    <w:rsid w:val="00131552"/>
    <w:rsid w:val="00145A24"/>
    <w:rsid w:val="00160A88"/>
    <w:rsid w:val="001C40F3"/>
    <w:rsid w:val="001C7B5B"/>
    <w:rsid w:val="001F4B81"/>
    <w:rsid w:val="00202C83"/>
    <w:rsid w:val="00214A72"/>
    <w:rsid w:val="00224D82"/>
    <w:rsid w:val="0025023F"/>
    <w:rsid w:val="00255064"/>
    <w:rsid w:val="0025542E"/>
    <w:rsid w:val="0026361C"/>
    <w:rsid w:val="00270B07"/>
    <w:rsid w:val="00272A84"/>
    <w:rsid w:val="0029380F"/>
    <w:rsid w:val="002A22C5"/>
    <w:rsid w:val="002A66E8"/>
    <w:rsid w:val="002E69BE"/>
    <w:rsid w:val="00384ECA"/>
    <w:rsid w:val="00396ABE"/>
    <w:rsid w:val="003B44A7"/>
    <w:rsid w:val="003B7996"/>
    <w:rsid w:val="003E1470"/>
    <w:rsid w:val="003E36A3"/>
    <w:rsid w:val="003E703F"/>
    <w:rsid w:val="003F0D13"/>
    <w:rsid w:val="003F3C86"/>
    <w:rsid w:val="00402562"/>
    <w:rsid w:val="00402610"/>
    <w:rsid w:val="0041299A"/>
    <w:rsid w:val="00421130"/>
    <w:rsid w:val="004458A7"/>
    <w:rsid w:val="004474BF"/>
    <w:rsid w:val="004B492C"/>
    <w:rsid w:val="004E66AE"/>
    <w:rsid w:val="004F7EDD"/>
    <w:rsid w:val="00505D8B"/>
    <w:rsid w:val="00510878"/>
    <w:rsid w:val="0052058D"/>
    <w:rsid w:val="005264BD"/>
    <w:rsid w:val="00543B4A"/>
    <w:rsid w:val="005466B3"/>
    <w:rsid w:val="005559A0"/>
    <w:rsid w:val="0055757F"/>
    <w:rsid w:val="005646FF"/>
    <w:rsid w:val="005650F8"/>
    <w:rsid w:val="005A32C4"/>
    <w:rsid w:val="005C0F86"/>
    <w:rsid w:val="005C1984"/>
    <w:rsid w:val="005D0515"/>
    <w:rsid w:val="00603E89"/>
    <w:rsid w:val="006042F9"/>
    <w:rsid w:val="0060719A"/>
    <w:rsid w:val="006113EC"/>
    <w:rsid w:val="006161DB"/>
    <w:rsid w:val="00632C53"/>
    <w:rsid w:val="00657416"/>
    <w:rsid w:val="006647E1"/>
    <w:rsid w:val="006879BB"/>
    <w:rsid w:val="006D0E37"/>
    <w:rsid w:val="006E0212"/>
    <w:rsid w:val="00710833"/>
    <w:rsid w:val="00721BF9"/>
    <w:rsid w:val="00746161"/>
    <w:rsid w:val="00746DA8"/>
    <w:rsid w:val="0079289A"/>
    <w:rsid w:val="007A2BCE"/>
    <w:rsid w:val="007C4DEC"/>
    <w:rsid w:val="007E1771"/>
    <w:rsid w:val="007F4225"/>
    <w:rsid w:val="008112AB"/>
    <w:rsid w:val="008156C4"/>
    <w:rsid w:val="008158E6"/>
    <w:rsid w:val="008630A1"/>
    <w:rsid w:val="00875D84"/>
    <w:rsid w:val="00876F93"/>
    <w:rsid w:val="00891775"/>
    <w:rsid w:val="008979AF"/>
    <w:rsid w:val="008A4DFC"/>
    <w:rsid w:val="008B17C5"/>
    <w:rsid w:val="008C49CD"/>
    <w:rsid w:val="008E6116"/>
    <w:rsid w:val="008F4650"/>
    <w:rsid w:val="0090036E"/>
    <w:rsid w:val="00925021"/>
    <w:rsid w:val="00933C4B"/>
    <w:rsid w:val="009657BF"/>
    <w:rsid w:val="00973A82"/>
    <w:rsid w:val="00984B01"/>
    <w:rsid w:val="009A35E6"/>
    <w:rsid w:val="009A36E7"/>
    <w:rsid w:val="009B2926"/>
    <w:rsid w:val="009B4D5B"/>
    <w:rsid w:val="009C4A67"/>
    <w:rsid w:val="009C564C"/>
    <w:rsid w:val="009D0806"/>
    <w:rsid w:val="009D4F55"/>
    <w:rsid w:val="009F0C36"/>
    <w:rsid w:val="00A61929"/>
    <w:rsid w:val="00A714D7"/>
    <w:rsid w:val="00A76C3E"/>
    <w:rsid w:val="00A83012"/>
    <w:rsid w:val="00A837EA"/>
    <w:rsid w:val="00A97024"/>
    <w:rsid w:val="00AD098D"/>
    <w:rsid w:val="00AF251E"/>
    <w:rsid w:val="00B147D2"/>
    <w:rsid w:val="00B1790A"/>
    <w:rsid w:val="00B55FE5"/>
    <w:rsid w:val="00B721BC"/>
    <w:rsid w:val="00B823C2"/>
    <w:rsid w:val="00B945ED"/>
    <w:rsid w:val="00B96881"/>
    <w:rsid w:val="00BA76DF"/>
    <w:rsid w:val="00BB09F1"/>
    <w:rsid w:val="00BB61D0"/>
    <w:rsid w:val="00BC71B0"/>
    <w:rsid w:val="00BE1DD9"/>
    <w:rsid w:val="00BE4FDE"/>
    <w:rsid w:val="00BF3452"/>
    <w:rsid w:val="00C23208"/>
    <w:rsid w:val="00C33C2B"/>
    <w:rsid w:val="00C42F93"/>
    <w:rsid w:val="00C50254"/>
    <w:rsid w:val="00C873AD"/>
    <w:rsid w:val="00CA5DC7"/>
    <w:rsid w:val="00CB3A92"/>
    <w:rsid w:val="00CC4258"/>
    <w:rsid w:val="00CE17A2"/>
    <w:rsid w:val="00D00BBD"/>
    <w:rsid w:val="00D13AE7"/>
    <w:rsid w:val="00D151C4"/>
    <w:rsid w:val="00D219B8"/>
    <w:rsid w:val="00D275E6"/>
    <w:rsid w:val="00D27E86"/>
    <w:rsid w:val="00D7274E"/>
    <w:rsid w:val="00D84225"/>
    <w:rsid w:val="00D86C37"/>
    <w:rsid w:val="00DA3C4D"/>
    <w:rsid w:val="00DE29D8"/>
    <w:rsid w:val="00DF691D"/>
    <w:rsid w:val="00DF6EBE"/>
    <w:rsid w:val="00E01067"/>
    <w:rsid w:val="00E0106C"/>
    <w:rsid w:val="00E47119"/>
    <w:rsid w:val="00E608BA"/>
    <w:rsid w:val="00E63C74"/>
    <w:rsid w:val="00E67458"/>
    <w:rsid w:val="00E844DE"/>
    <w:rsid w:val="00EA24BF"/>
    <w:rsid w:val="00EA4351"/>
    <w:rsid w:val="00EA7F65"/>
    <w:rsid w:val="00EC76EF"/>
    <w:rsid w:val="00EE4452"/>
    <w:rsid w:val="00EF2FC1"/>
    <w:rsid w:val="00F32889"/>
    <w:rsid w:val="00F430A1"/>
    <w:rsid w:val="00F46B77"/>
    <w:rsid w:val="00F60F87"/>
    <w:rsid w:val="00F61FFB"/>
    <w:rsid w:val="00F81EF9"/>
    <w:rsid w:val="00F879ED"/>
    <w:rsid w:val="00F9772E"/>
    <w:rsid w:val="00FA276D"/>
    <w:rsid w:val="00FD060B"/>
    <w:rsid w:val="00FD4DED"/>
    <w:rsid w:val="00FF6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5:chartTrackingRefBased/>
  <w15:docId w15:val="{7455F4C0-4148-48D1-9A4C-B52CCBDFB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58A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4D82"/>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24D82"/>
    <w:rPr>
      <w:sz w:val="18"/>
      <w:szCs w:val="18"/>
    </w:rPr>
  </w:style>
  <w:style w:type="paragraph" w:styleId="a4">
    <w:name w:val="footer"/>
    <w:basedOn w:val="a"/>
    <w:link w:val="Char0"/>
    <w:uiPriority w:val="99"/>
    <w:unhideWhenUsed/>
    <w:rsid w:val="00224D82"/>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24D82"/>
    <w:rPr>
      <w:sz w:val="18"/>
      <w:szCs w:val="18"/>
    </w:rPr>
  </w:style>
  <w:style w:type="paragraph" w:styleId="a5">
    <w:name w:val="列出段落"/>
    <w:basedOn w:val="a"/>
    <w:uiPriority w:val="34"/>
    <w:qFormat/>
    <w:rsid w:val="00384ECA"/>
    <w:pPr>
      <w:ind w:firstLineChars="200" w:firstLine="420"/>
    </w:pPr>
  </w:style>
  <w:style w:type="character" w:styleId="a6">
    <w:name w:val="annotation reference"/>
    <w:uiPriority w:val="99"/>
    <w:semiHidden/>
    <w:unhideWhenUsed/>
    <w:rsid w:val="00E608BA"/>
    <w:rPr>
      <w:sz w:val="21"/>
      <w:szCs w:val="21"/>
    </w:rPr>
  </w:style>
  <w:style w:type="paragraph" w:styleId="a7">
    <w:name w:val="annotation text"/>
    <w:basedOn w:val="a"/>
    <w:link w:val="Char1"/>
    <w:uiPriority w:val="99"/>
    <w:semiHidden/>
    <w:unhideWhenUsed/>
    <w:rsid w:val="00E608BA"/>
    <w:pPr>
      <w:jc w:val="left"/>
    </w:pPr>
    <w:rPr>
      <w:lang w:val="x-none" w:eastAsia="x-none"/>
    </w:rPr>
  </w:style>
  <w:style w:type="character" w:customStyle="1" w:styleId="Char1">
    <w:name w:val="批注文字 Char"/>
    <w:link w:val="a7"/>
    <w:uiPriority w:val="99"/>
    <w:semiHidden/>
    <w:rsid w:val="00E608BA"/>
    <w:rPr>
      <w:kern w:val="2"/>
      <w:sz w:val="21"/>
      <w:szCs w:val="22"/>
    </w:rPr>
  </w:style>
  <w:style w:type="paragraph" w:styleId="a8">
    <w:name w:val="annotation subject"/>
    <w:basedOn w:val="a7"/>
    <w:next w:val="a7"/>
    <w:link w:val="Char2"/>
    <w:uiPriority w:val="99"/>
    <w:semiHidden/>
    <w:unhideWhenUsed/>
    <w:rsid w:val="00E608BA"/>
    <w:rPr>
      <w:b/>
      <w:bCs/>
    </w:rPr>
  </w:style>
  <w:style w:type="character" w:customStyle="1" w:styleId="Char2">
    <w:name w:val="批注主题 Char"/>
    <w:link w:val="a8"/>
    <w:uiPriority w:val="99"/>
    <w:semiHidden/>
    <w:rsid w:val="00E608BA"/>
    <w:rPr>
      <w:b/>
      <w:bCs/>
      <w:kern w:val="2"/>
      <w:sz w:val="21"/>
      <w:szCs w:val="22"/>
    </w:rPr>
  </w:style>
  <w:style w:type="paragraph" w:styleId="a9">
    <w:name w:val="Balloon Text"/>
    <w:basedOn w:val="a"/>
    <w:link w:val="Char3"/>
    <w:uiPriority w:val="99"/>
    <w:semiHidden/>
    <w:unhideWhenUsed/>
    <w:rsid w:val="00E608BA"/>
    <w:rPr>
      <w:sz w:val="18"/>
      <w:szCs w:val="18"/>
      <w:lang w:val="x-none" w:eastAsia="x-none"/>
    </w:rPr>
  </w:style>
  <w:style w:type="character" w:customStyle="1" w:styleId="Char3">
    <w:name w:val="批注框文本 Char"/>
    <w:link w:val="a9"/>
    <w:uiPriority w:val="99"/>
    <w:semiHidden/>
    <w:rsid w:val="00E608B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5748930">
      <w:bodyDiv w:val="1"/>
      <w:marLeft w:val="0"/>
      <w:marRight w:val="0"/>
      <w:marTop w:val="0"/>
      <w:marBottom w:val="0"/>
      <w:divBdr>
        <w:top w:val="none" w:sz="0" w:space="0" w:color="auto"/>
        <w:left w:val="none" w:sz="0" w:space="0" w:color="auto"/>
        <w:bottom w:val="none" w:sz="0" w:space="0" w:color="auto"/>
        <w:right w:val="none" w:sz="0" w:space="0" w:color="auto"/>
      </w:divBdr>
    </w:div>
    <w:div w:id="772868024">
      <w:bodyDiv w:val="1"/>
      <w:marLeft w:val="0"/>
      <w:marRight w:val="0"/>
      <w:marTop w:val="0"/>
      <w:marBottom w:val="0"/>
      <w:divBdr>
        <w:top w:val="none" w:sz="0" w:space="0" w:color="auto"/>
        <w:left w:val="none" w:sz="0" w:space="0" w:color="auto"/>
        <w:bottom w:val="none" w:sz="0" w:space="0" w:color="auto"/>
        <w:right w:val="none" w:sz="0" w:space="0" w:color="auto"/>
      </w:divBdr>
    </w:div>
    <w:div w:id="109478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118</Words>
  <Characters>678</Characters>
  <Application>Microsoft Office Word</Application>
  <DocSecurity>0</DocSecurity>
  <Lines>5</Lines>
  <Paragraphs>1</Paragraphs>
  <ScaleCrop>false</ScaleCrop>
  <Company/>
  <LinksUpToDate>false</LinksUpToDate>
  <CharactersWithSpaces>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cp:lastModifiedBy>世奇 蔡</cp:lastModifiedBy>
  <cp:revision>2</cp:revision>
  <cp:lastPrinted>2022-03-17T00:46:00Z</cp:lastPrinted>
  <dcterms:created xsi:type="dcterms:W3CDTF">2026-06-28T12:38:00Z</dcterms:created>
  <dcterms:modified xsi:type="dcterms:W3CDTF">2026-06-28T12:38:00Z</dcterms:modified>
</cp:coreProperties>
</file>